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3D" w:rsidRPr="00EF683D" w:rsidRDefault="00EF683D" w:rsidP="00EF68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683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Перечень и порядок предоставления документации для участия в отборе аудиторской организации для проведения обязательного аудита</w:t>
      </w:r>
      <w:r w:rsidR="004F3C12" w:rsidRPr="004F3C12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="004F3C12" w:rsidRPr="004F3C1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бухгалтерской (финансовой) отчетности</w:t>
      </w:r>
      <w:bookmarkStart w:id="0" w:name="_GoBack"/>
      <w:bookmarkEnd w:id="0"/>
      <w:r w:rsidRPr="00E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83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автономного учреждения «Гарантийный фонд кредитного обеспечения Республики Мордовия»</w:t>
      </w:r>
    </w:p>
    <w:p w:rsidR="00EF683D" w:rsidRDefault="00EF683D" w:rsidP="00EF68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683D" w:rsidRDefault="00EF683D" w:rsidP="00EF683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5C06">
        <w:rPr>
          <w:rFonts w:ascii="Times New Roman" w:eastAsia="Calibri" w:hAnsi="Times New Roman" w:cs="Times New Roman"/>
          <w:sz w:val="26"/>
          <w:szCs w:val="26"/>
        </w:rPr>
        <w:t>Для участия в конкурсном отборе претендент должен своевременно предоставить Заявку на участие в конкурсном отборе, подписанную уполномоченным лицом, которая должна содержать фирменное наименование претендента, сведения об организационно – правовой форме, о м</w:t>
      </w:r>
      <w:r>
        <w:rPr>
          <w:rFonts w:ascii="Times New Roman" w:eastAsia="Calibri" w:hAnsi="Times New Roman" w:cs="Times New Roman"/>
          <w:sz w:val="26"/>
          <w:szCs w:val="26"/>
        </w:rPr>
        <w:t>есто</w:t>
      </w:r>
      <w:r w:rsidRPr="00BF5C06">
        <w:rPr>
          <w:rFonts w:ascii="Times New Roman" w:eastAsia="Calibri" w:hAnsi="Times New Roman" w:cs="Times New Roman"/>
          <w:sz w:val="26"/>
          <w:szCs w:val="26"/>
        </w:rPr>
        <w:t>нахождени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, почтовый адрес, сообщение претендента о желании участвовать в конкурсном отборе </w:t>
      </w:r>
      <w:r w:rsidRPr="00BF5C06">
        <w:rPr>
          <w:rFonts w:ascii="Times New Roman" w:hAnsi="Times New Roman" w:cs="Times New Roman"/>
          <w:sz w:val="26"/>
          <w:szCs w:val="26"/>
        </w:rPr>
        <w:t>для проведения ежегодного обязательного аудита  АУ «Гарантийный фонд Республики Мордовия»,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опись документов прикладываемых к Заявке.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505837">
        <w:rPr>
          <w:rFonts w:ascii="Times New Roman" w:eastAsia="Calibri" w:hAnsi="Times New Roman" w:cs="Times New Roman"/>
          <w:sz w:val="26"/>
          <w:szCs w:val="26"/>
        </w:rPr>
        <w:t xml:space="preserve"> Заявке на участие в отборе претендентом декларируется:</w:t>
      </w:r>
    </w:p>
    <w:p w:rsidR="00EF683D" w:rsidRPr="00505837" w:rsidRDefault="00EF683D" w:rsidP="00EF683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что в отношении претендента </w:t>
      </w:r>
      <w:r w:rsidRPr="00505837">
        <w:rPr>
          <w:rFonts w:ascii="Times New Roman" w:eastAsia="Calibri" w:hAnsi="Times New Roman" w:cs="Times New Roman"/>
          <w:sz w:val="26"/>
          <w:szCs w:val="26"/>
        </w:rPr>
        <w:t>не пр</w:t>
      </w:r>
      <w:r>
        <w:rPr>
          <w:rFonts w:ascii="Times New Roman" w:eastAsia="Calibri" w:hAnsi="Times New Roman" w:cs="Times New Roman"/>
          <w:sz w:val="26"/>
          <w:szCs w:val="26"/>
        </w:rPr>
        <w:t>оводятся процедуры банкротства</w:t>
      </w:r>
      <w:r w:rsidRPr="00505837">
        <w:rPr>
          <w:rFonts w:ascii="Times New Roman" w:eastAsia="Calibri" w:hAnsi="Times New Roman" w:cs="Times New Roman"/>
          <w:sz w:val="26"/>
          <w:szCs w:val="26"/>
        </w:rPr>
        <w:t>, ликвидации;</w:t>
      </w:r>
    </w:p>
    <w:p w:rsidR="00EF683D" w:rsidRDefault="00EF683D" w:rsidP="00EF683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44D67">
        <w:rPr>
          <w:rFonts w:ascii="Times New Roman" w:eastAsia="Calibri" w:hAnsi="Times New Roman" w:cs="Times New Roman"/>
          <w:sz w:val="26"/>
          <w:szCs w:val="26"/>
        </w:rPr>
        <w:t>что деятельность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дату подачи Заявки;</w:t>
      </w:r>
    </w:p>
    <w:p w:rsidR="00EF683D" w:rsidRPr="00BF5C06" w:rsidRDefault="00EF683D" w:rsidP="00EF6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что </w:t>
      </w:r>
      <w:r w:rsidRPr="00BF5C06">
        <w:rPr>
          <w:rFonts w:ascii="Times New Roman" w:hAnsi="Times New Roman" w:cs="Times New Roman"/>
          <w:sz w:val="26"/>
          <w:szCs w:val="26"/>
        </w:rPr>
        <w:t xml:space="preserve">у руководителя, членов коллегиального исполнительного органа или главного бухгалтера аудиторской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Pr="00BF5C06">
        <w:rPr>
          <w:rFonts w:ascii="Times New Roman" w:hAnsi="Times New Roman" w:cs="Times New Roman"/>
          <w:sz w:val="26"/>
          <w:szCs w:val="26"/>
        </w:rPr>
        <w:t>судимост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F5C06">
        <w:rPr>
          <w:rFonts w:ascii="Times New Roman" w:hAnsi="Times New Roman" w:cs="Times New Roman"/>
          <w:sz w:val="26"/>
          <w:szCs w:val="26"/>
        </w:rPr>
        <w:t xml:space="preserve">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  <w:proofErr w:type="gramEnd"/>
    </w:p>
    <w:p w:rsidR="00EF683D" w:rsidRPr="00505837" w:rsidRDefault="00EF683D" w:rsidP="00EF683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что </w:t>
      </w:r>
      <w:r w:rsidRPr="00BF5C06">
        <w:rPr>
          <w:rFonts w:ascii="Times New Roman" w:hAnsi="Times New Roman" w:cs="Times New Roman"/>
          <w:sz w:val="26"/>
          <w:szCs w:val="26"/>
        </w:rPr>
        <w:t xml:space="preserve">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</w:t>
      </w:r>
      <w:r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Pr="00BF5C06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F5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претенденте</w:t>
      </w:r>
      <w:r w:rsidRPr="00BF5C06">
        <w:rPr>
          <w:rFonts w:ascii="Times New Roman" w:hAnsi="Times New Roman" w:cs="Times New Roman"/>
          <w:sz w:val="26"/>
          <w:szCs w:val="26"/>
        </w:rPr>
        <w:t xml:space="preserve">, об учредителях, о членах коллегиального исполнительного органа, лице, исполняющем функции единоличного исполнительного органа </w:t>
      </w:r>
      <w:r>
        <w:rPr>
          <w:rFonts w:ascii="Times New Roman" w:hAnsi="Times New Roman" w:cs="Times New Roman"/>
          <w:sz w:val="26"/>
          <w:szCs w:val="26"/>
        </w:rPr>
        <w:t>претендента</w:t>
      </w:r>
      <w:r w:rsidRPr="00BF5C06">
        <w:rPr>
          <w:rFonts w:ascii="Times New Roman" w:hAnsi="Times New Roman" w:cs="Times New Roman"/>
          <w:sz w:val="26"/>
          <w:szCs w:val="26"/>
        </w:rPr>
        <w:t>;</w:t>
      </w:r>
    </w:p>
    <w:p w:rsidR="00EF683D" w:rsidRPr="00BF5C06" w:rsidRDefault="00EF683D" w:rsidP="00EF683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претендент </w:t>
      </w:r>
      <w:r w:rsidRPr="00BF5C06">
        <w:rPr>
          <w:rFonts w:ascii="Times New Roman" w:hAnsi="Times New Roman" w:cs="Times New Roman"/>
          <w:sz w:val="26"/>
          <w:szCs w:val="26"/>
        </w:rPr>
        <w:t>не является офшорной компанией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Перечень документов прикладываемых к Заявке: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>- свидетельство о государственной регистрации претендента;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>- свидетельство ИФНС о постановке на налоговый учет;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>- выписка из ЕГРЮЛ полученная не ранее, чем за месяц до дня размещения извещения о проведении конкурсного отбора;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66B1">
        <w:rPr>
          <w:rFonts w:ascii="Times New Roman" w:eastAsia="Calibri" w:hAnsi="Times New Roman" w:cs="Times New Roman"/>
          <w:sz w:val="26"/>
          <w:szCs w:val="26"/>
        </w:rPr>
        <w:t>сведения о прохождении внешнего контроля качества работы претендента;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выписка из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5C06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5C06">
        <w:rPr>
          <w:rFonts w:ascii="Times New Roman" w:hAnsi="Times New Roman" w:cs="Times New Roman"/>
          <w:sz w:val="26"/>
          <w:szCs w:val="26"/>
        </w:rPr>
        <w:t xml:space="preserve"> аудиторов и аудиторских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C06">
        <w:rPr>
          <w:rFonts w:ascii="Times New Roman" w:eastAsia="Calibri" w:hAnsi="Times New Roman" w:cs="Times New Roman"/>
          <w:sz w:val="26"/>
          <w:szCs w:val="26"/>
        </w:rPr>
        <w:t>о членстве в саморегулируемой организац</w:t>
      </w:r>
      <w:proofErr w:type="gramStart"/>
      <w:r w:rsidRPr="00BF5C06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BF5C06">
        <w:rPr>
          <w:rFonts w:ascii="Times New Roman" w:eastAsia="Calibri" w:hAnsi="Times New Roman" w:cs="Times New Roman"/>
          <w:sz w:val="26"/>
          <w:szCs w:val="26"/>
        </w:rPr>
        <w:t>диторов;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- сведения о квалификации претендента, а именно об опыте оказания услуг на рынке аудиторских услуг и о наличии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 менее трех 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заключённых трудовых договоров с аттестованными аудиторами (копии договоров на выполнение аудиторских услуг по проверке годовой бухгалтерской отчётности и актов сдачи-приёмки выполненных работ по ним;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 менее трех </w:t>
      </w:r>
      <w:r w:rsidRPr="00BF5C06">
        <w:rPr>
          <w:rFonts w:ascii="Times New Roman" w:eastAsia="Calibri" w:hAnsi="Times New Roman" w:cs="Times New Roman"/>
          <w:sz w:val="26"/>
          <w:szCs w:val="26"/>
        </w:rPr>
        <w:t>копи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квалификационных аттестатов аудиторов-специалистов аудиторской организации (аудитора), копии трудовых книжек сотрудников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(первая и последняя страницы);</w:t>
      </w:r>
    </w:p>
    <w:p w:rsidR="00EF683D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>- устав (учредительный договор) при наличии;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оригинал справки </w:t>
      </w:r>
      <w:r w:rsidRPr="00E0479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>ИФ</w:t>
      </w:r>
      <w:r w:rsidRPr="00E0479E">
        <w:rPr>
          <w:rFonts w:ascii="Times New Roman" w:eastAsia="Calibri" w:hAnsi="Times New Roman" w:cs="Times New Roman"/>
          <w:sz w:val="26"/>
          <w:szCs w:val="26"/>
        </w:rPr>
        <w:t>НС подтверждающ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E0479E">
        <w:rPr>
          <w:rFonts w:ascii="Times New Roman" w:eastAsia="Calibri" w:hAnsi="Times New Roman" w:cs="Times New Roman"/>
          <w:sz w:val="26"/>
          <w:szCs w:val="26"/>
        </w:rPr>
        <w:t xml:space="preserve"> отсутствие просроченной задолженности по налоговым платежам</w:t>
      </w:r>
      <w:r w:rsidRPr="009B7976">
        <w:rPr>
          <w:rFonts w:ascii="Times New Roman" w:eastAsia="Calibri" w:hAnsi="Times New Roman" w:cs="Times New Roman"/>
          <w:sz w:val="26"/>
          <w:szCs w:val="26"/>
        </w:rPr>
        <w:t>, сборам, задолженности по иным обязательным платежам в бюджеты бюджетной системы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lastRenderedPageBreak/>
        <w:t>- документ, подтверждающий полномочия лица на осуществление действий от имени претендента (решение или приказ о назначении либо избрании физического лица на должность, в соответствии с которым физическое лицо обладает правом действовать от имени претендента без доверенности). В случае</w:t>
      </w:r>
      <w:proofErr w:type="gramStart"/>
      <w:r w:rsidRPr="00BF5C06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претендента, с подтверждением полномочий лица, выдавшего доверенность;  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5C06">
        <w:rPr>
          <w:rFonts w:ascii="Times New Roman" w:eastAsia="Calibri" w:hAnsi="Times New Roman" w:cs="Times New Roman"/>
          <w:sz w:val="26"/>
          <w:szCs w:val="26"/>
        </w:rPr>
        <w:t>- заполненные и подписанные надлежащим образом требования к аудиторской организации для проведения ежегодного обязательного аудита  АУ «Гарантийный фонд Республики Мордовия»;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- предлагаемый </w:t>
      </w:r>
      <w:r>
        <w:rPr>
          <w:rFonts w:ascii="Times New Roman" w:eastAsia="Calibri" w:hAnsi="Times New Roman" w:cs="Times New Roman"/>
          <w:sz w:val="26"/>
          <w:szCs w:val="26"/>
        </w:rPr>
        <w:t>претендентом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текст договора оказания аудиторских услуг;</w:t>
      </w:r>
    </w:p>
    <w:p w:rsidR="00EF683D" w:rsidRPr="00BF5C06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>Вышеуказанные документы представляются в копиях, заверенных в установленном порядке руководителем организации, прошиты между собой и скреплены печатью.</w:t>
      </w:r>
    </w:p>
    <w:p w:rsidR="00EF683D" w:rsidRPr="00EF683D" w:rsidRDefault="00EF683D" w:rsidP="00EF683D">
      <w:pPr>
        <w:tabs>
          <w:tab w:val="left" w:pos="709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Претендент для участия в конкурсном отборе вправе подать только одну Заявку. </w:t>
      </w:r>
      <w:r w:rsidRPr="00BF5C06">
        <w:rPr>
          <w:rFonts w:ascii="Times New Roman" w:hAnsi="Times New Roman" w:cs="Times New Roman"/>
          <w:sz w:val="26"/>
          <w:szCs w:val="26"/>
        </w:rPr>
        <w:t xml:space="preserve">В случае если участник конкурсного отбора подает более одной заявки, все заявки с его участием отклоняются, независимо от характера проведения и результатов конкурсного отбора. 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Конкурсная документация запечатывается в конверт. При подаче конверта с конкурсной документацией на экземпляре претендента ставится отметка о получении. Прием Заявок на участие в конкурсном отборе прекращается в последний рабочий день предшествующий дню вскрытия конвертов с такими Заявками. </w:t>
      </w:r>
      <w:proofErr w:type="gramStart"/>
      <w:r w:rsidRPr="00BF5C06">
        <w:rPr>
          <w:rFonts w:ascii="Times New Roman" w:eastAsia="Calibri" w:hAnsi="Times New Roman" w:cs="Times New Roman"/>
          <w:sz w:val="26"/>
          <w:szCs w:val="26"/>
        </w:rPr>
        <w:t>Претендент</w:t>
      </w:r>
      <w:proofErr w:type="gramEnd"/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подавший Заявку на участие в конкурсном отборе, вправе изменить или отозвать Заявку на участие в конкурсе в любое время до момента вскрытия конвертов конкурсной комиссией. Претендент вправе направить в письменной форме организатору к</w:t>
      </w:r>
      <w:r>
        <w:rPr>
          <w:rFonts w:ascii="Times New Roman" w:eastAsia="Calibri" w:hAnsi="Times New Roman" w:cs="Times New Roman"/>
          <w:sz w:val="26"/>
          <w:szCs w:val="26"/>
        </w:rPr>
        <w:t>онкурс</w:t>
      </w:r>
      <w:r w:rsidRPr="00BF5C06">
        <w:rPr>
          <w:rFonts w:ascii="Times New Roman" w:eastAsia="Calibri" w:hAnsi="Times New Roman" w:cs="Times New Roman"/>
          <w:sz w:val="26"/>
          <w:szCs w:val="26"/>
        </w:rPr>
        <w:t>ного отбора запрос о разъяснении положений конкурсной документации. В течение двух рабочих дней со дня поступления указанного запроса организатор конкурсного отбора направляет разъяснения претенденту в письменной форме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BF5C06">
        <w:rPr>
          <w:rFonts w:ascii="Times New Roman" w:eastAsia="Calibri" w:hAnsi="Times New Roman" w:cs="Times New Roman"/>
          <w:sz w:val="26"/>
          <w:szCs w:val="26"/>
        </w:rPr>
        <w:t xml:space="preserve"> если указанный запрос поступил к организатору конкурсного отбора не позднее, чем за пять дней до дня окончания подачи Заявок на участие в конкурсном отборе. </w:t>
      </w:r>
      <w:r w:rsidRPr="00BF5C06">
        <w:rPr>
          <w:rFonts w:ascii="Times New Roman" w:hAnsi="Times New Roman" w:cs="Times New Roman"/>
          <w:sz w:val="26"/>
          <w:szCs w:val="26"/>
        </w:rPr>
        <w:t>Гарантийный фонд имеет право отказаться от всех заявок на участие в конкурсном отборе по любой причине или прекратить процедуру проведения конкурсного отбора не позднее последнего дня приема Заявок, не неся при этом никакой ответственности перед участниками.</w:t>
      </w:r>
    </w:p>
    <w:p w:rsidR="00EF683D" w:rsidRPr="00BF5C06" w:rsidRDefault="00EF683D" w:rsidP="00EF68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поданных участниками заявок, проверка их на соответствие перечню и порядку предоставления документации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представителей участников (в случае их волеизъявления на такое присутствие)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сотрудников Гарантийного фонда. Конкурсная комиссия вправе отклонить заявку участника, в случае признания ее несоответствующей установленным требованиям.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только одной заявки на участие в конкурсном отборе, которая признана соответствующей установленным требованиям, победителем может быть признан единственный участник, подавший такую заявку. </w:t>
      </w: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вскрытия заявок</w:t>
      </w:r>
      <w:r w:rsidRPr="00BF5C0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</w:t>
      </w: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соответствующий 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подписывается членами комиссии</w:t>
      </w:r>
      <w:r w:rsidRPr="00BF5C0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     </w:t>
      </w:r>
    </w:p>
    <w:p w:rsidR="00EF683D" w:rsidRDefault="00EF683D" w:rsidP="00EF68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Окончательное </w:t>
      </w:r>
      <w:r w:rsidRPr="005E7F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принимается Наблюдательным советом Гарантийного фонда</w:t>
      </w:r>
      <w:r w:rsidRPr="005E7F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683D" w:rsidRPr="00EF683D" w:rsidRDefault="00EF683D" w:rsidP="00EF68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Подписание договора об оказан</w:t>
      </w:r>
      <w:proofErr w:type="gramStart"/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BF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диторских услуг осуществляется директором Гарантийного фонда с победителем конкурса не позднее </w:t>
      </w:r>
      <w:r w:rsidRPr="00BF5C06">
        <w:rPr>
          <w:rFonts w:ascii="Times New Roman" w:hAnsi="Times New Roman" w:cs="Times New Roman"/>
          <w:sz w:val="26"/>
          <w:szCs w:val="26"/>
        </w:rPr>
        <w:t xml:space="preserve">20 (двадцати) календарных дней с даты </w:t>
      </w:r>
      <w:r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BF5C06">
        <w:rPr>
          <w:rFonts w:ascii="Times New Roman" w:hAnsi="Times New Roman" w:cs="Times New Roman"/>
          <w:sz w:val="26"/>
          <w:szCs w:val="26"/>
        </w:rPr>
        <w:t>.</w:t>
      </w:r>
    </w:p>
    <w:p w:rsidR="00F031AF" w:rsidRDefault="004F3C12"/>
    <w:sectPr w:rsidR="00F031AF" w:rsidSect="00EF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BE"/>
    <w:rsid w:val="00161D2B"/>
    <w:rsid w:val="004F3C12"/>
    <w:rsid w:val="00712FBE"/>
    <w:rsid w:val="00CA29D2"/>
    <w:rsid w:val="00E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cp:lastPrinted>2017-05-04T09:09:00Z</cp:lastPrinted>
  <dcterms:created xsi:type="dcterms:W3CDTF">2017-04-25T08:34:00Z</dcterms:created>
  <dcterms:modified xsi:type="dcterms:W3CDTF">2017-05-04T09:09:00Z</dcterms:modified>
</cp:coreProperties>
</file>